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3FF2" w14:textId="77777777" w:rsidR="000227BE" w:rsidRPr="001C50FC" w:rsidRDefault="000227BE" w:rsidP="000227BE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25042804" w14:textId="77777777" w:rsidR="000227BE" w:rsidRPr="002B71F2" w:rsidRDefault="000227BE" w:rsidP="000227BE">
      <w:pPr>
        <w:jc w:val="center"/>
        <w:rPr>
          <w:rFonts w:ascii="Calibri" w:hAnsi="Calibri"/>
          <w:sz w:val="20"/>
          <w:szCs w:val="20"/>
        </w:rPr>
      </w:pPr>
    </w:p>
    <w:p w14:paraId="2B7FFA18" w14:textId="77777777" w:rsidR="000227BE" w:rsidRPr="00A74157" w:rsidRDefault="000227BE" w:rsidP="000227BE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>
        <w:rPr>
          <w:rFonts w:ascii="Calibri" w:hAnsi="Calibri"/>
          <w:sz w:val="26"/>
          <w:szCs w:val="26"/>
        </w:rPr>
        <w:t xml:space="preserve">na </w:t>
      </w:r>
      <w:r w:rsidRPr="00C355F8">
        <w:rPr>
          <w:rFonts w:ascii="Calibri" w:hAnsi="Calibri"/>
          <w:b/>
          <w:sz w:val="26"/>
          <w:szCs w:val="26"/>
        </w:rPr>
        <w:t>specjalistyczne usługi doradcze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„ SPEKTRUM. Pomorski system usług doradczych”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0227BE" w:rsidRPr="00A74157" w14:paraId="1A0BB8D3" w14:textId="77777777" w:rsidTr="00D43374">
        <w:tc>
          <w:tcPr>
            <w:tcW w:w="4644" w:type="dxa"/>
            <w:shd w:val="clear" w:color="auto" w:fill="FDE9D9"/>
          </w:tcPr>
          <w:p w14:paraId="67AA3FF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14:paraId="09659B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2A801A" w14:textId="77777777" w:rsidTr="00D43374">
        <w:tc>
          <w:tcPr>
            <w:tcW w:w="4644" w:type="dxa"/>
            <w:shd w:val="clear" w:color="auto" w:fill="FDE9D9"/>
          </w:tcPr>
          <w:p w14:paraId="4EBE2E0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70F87EEF" w14:textId="56802EE5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SPE.0</w:t>
            </w:r>
            <w:r w:rsidR="00AB4EB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 w:rsidR="00AB4EBA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860D14">
              <w:rPr>
                <w:rFonts w:ascii="Calibri" w:hAnsi="Calibri"/>
                <w:sz w:val="22"/>
                <w:szCs w:val="22"/>
              </w:rPr>
              <w:t>.........</w:t>
            </w:r>
          </w:p>
        </w:tc>
      </w:tr>
      <w:tr w:rsidR="000227BE" w:rsidRPr="00A74157" w14:paraId="31D699B3" w14:textId="77777777" w:rsidTr="00D43374">
        <w:tc>
          <w:tcPr>
            <w:tcW w:w="9287" w:type="dxa"/>
            <w:gridSpan w:val="2"/>
            <w:shd w:val="clear" w:color="auto" w:fill="FDE9D9"/>
          </w:tcPr>
          <w:p w14:paraId="618120DD" w14:textId="77777777" w:rsidR="000227BE" w:rsidRPr="00743F92" w:rsidRDefault="000227BE" w:rsidP="00D43374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10D33296" w14:textId="77777777" w:rsidR="000227BE" w:rsidRPr="00A74157" w:rsidRDefault="000227BE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86"/>
        <w:gridCol w:w="895"/>
        <w:gridCol w:w="903"/>
        <w:gridCol w:w="988"/>
        <w:gridCol w:w="316"/>
        <w:gridCol w:w="1559"/>
      </w:tblGrid>
      <w:tr w:rsidR="000227BE" w:rsidRPr="00A74157" w14:paraId="1DD9C87C" w14:textId="77777777" w:rsidTr="00D43374">
        <w:tc>
          <w:tcPr>
            <w:tcW w:w="9322" w:type="dxa"/>
            <w:gridSpan w:val="9"/>
            <w:shd w:val="clear" w:color="auto" w:fill="FDE9D9"/>
          </w:tcPr>
          <w:p w14:paraId="11484DB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0227BE" w:rsidRPr="00A74157" w14:paraId="06B5A69E" w14:textId="77777777" w:rsidTr="00D43374">
        <w:tc>
          <w:tcPr>
            <w:tcW w:w="9322" w:type="dxa"/>
            <w:gridSpan w:val="9"/>
            <w:shd w:val="clear" w:color="auto" w:fill="FDE9D9"/>
          </w:tcPr>
          <w:p w14:paraId="46ED0B92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>A.1. Nazwa wnioskodawcy</w:t>
            </w:r>
          </w:p>
          <w:p w14:paraId="0EE1C7AB" w14:textId="77777777" w:rsidR="000227BE" w:rsidRPr="00B9376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0227BE" w:rsidRPr="00A74157" w14:paraId="191A4A4E" w14:textId="77777777" w:rsidTr="00D43374">
        <w:tc>
          <w:tcPr>
            <w:tcW w:w="9322" w:type="dxa"/>
            <w:gridSpan w:val="9"/>
            <w:shd w:val="clear" w:color="auto" w:fill="auto"/>
          </w:tcPr>
          <w:p w14:paraId="01C5B76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A447417" w14:textId="77777777" w:rsidTr="00D43374">
        <w:tc>
          <w:tcPr>
            <w:tcW w:w="9322" w:type="dxa"/>
            <w:gridSpan w:val="9"/>
            <w:shd w:val="clear" w:color="auto" w:fill="FDE9D9"/>
          </w:tcPr>
          <w:p w14:paraId="20A1624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0227BE" w:rsidRPr="00A74157" w14:paraId="08DD35AB" w14:textId="77777777" w:rsidTr="00D43374">
        <w:tc>
          <w:tcPr>
            <w:tcW w:w="1852" w:type="dxa"/>
            <w:shd w:val="clear" w:color="auto" w:fill="FDE9D9"/>
          </w:tcPr>
          <w:p w14:paraId="5F2693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66062225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3"/>
            <w:shd w:val="clear" w:color="auto" w:fill="FDE9D9"/>
          </w:tcPr>
          <w:p w14:paraId="1458DBF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2FFBE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6ECB508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227BE" w:rsidRPr="00A74157" w14:paraId="61A211B6" w14:textId="77777777" w:rsidTr="00D43374">
        <w:tc>
          <w:tcPr>
            <w:tcW w:w="1852" w:type="dxa"/>
          </w:tcPr>
          <w:p w14:paraId="2960A6E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BEEE3B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3"/>
          </w:tcPr>
          <w:p w14:paraId="16A21B5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63FF1C2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CE754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24B9A3A" w14:textId="77777777" w:rsidTr="00D43374">
        <w:tc>
          <w:tcPr>
            <w:tcW w:w="4661" w:type="dxa"/>
            <w:gridSpan w:val="4"/>
          </w:tcPr>
          <w:p w14:paraId="218E511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 wnioskodawcy mieści się na obszarze o niskiej aktywności gospodarczej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4661" w:type="dxa"/>
            <w:gridSpan w:val="5"/>
          </w:tcPr>
          <w:p w14:paraId="6BC93D8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001B7FAE" w14:textId="77777777" w:rsidTr="00D43374">
        <w:tc>
          <w:tcPr>
            <w:tcW w:w="9322" w:type="dxa"/>
            <w:gridSpan w:val="9"/>
            <w:shd w:val="clear" w:color="auto" w:fill="FDE9D9"/>
          </w:tcPr>
          <w:p w14:paraId="49685F8A" w14:textId="77777777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4425FB03" w14:textId="2AB31A30" w:rsidR="000227BE" w:rsidRPr="00163A09" w:rsidRDefault="000227BE" w:rsidP="00D43374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>, nie może kończyć się później</w:t>
            </w:r>
            <w:r w:rsidRPr="00163A09">
              <w:rPr>
                <w:sz w:val="16"/>
                <w:szCs w:val="16"/>
              </w:rPr>
              <w:t xml:space="preserve"> niż w dniu 3</w:t>
            </w:r>
            <w:r w:rsidR="00FC66C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</w:t>
            </w:r>
            <w:r w:rsidR="00AB4EBA">
              <w:rPr>
                <w:sz w:val="16"/>
                <w:szCs w:val="16"/>
              </w:rPr>
              <w:t>0</w:t>
            </w:r>
            <w:r w:rsidR="00FC66C1">
              <w:rPr>
                <w:sz w:val="16"/>
                <w:szCs w:val="16"/>
              </w:rPr>
              <w:t>6</w:t>
            </w:r>
            <w:r w:rsidRPr="00163A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</w:t>
            </w:r>
            <w:r w:rsidR="00AB4EBA">
              <w:rPr>
                <w:sz w:val="16"/>
                <w:szCs w:val="16"/>
              </w:rPr>
              <w:t>3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0227BE" w:rsidRPr="00A74157" w14:paraId="419A4FC6" w14:textId="77777777" w:rsidTr="00D43374">
        <w:tc>
          <w:tcPr>
            <w:tcW w:w="4575" w:type="dxa"/>
            <w:gridSpan w:val="3"/>
            <w:shd w:val="clear" w:color="auto" w:fill="FDE9D9"/>
          </w:tcPr>
          <w:p w14:paraId="39FDE4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6"/>
            <w:shd w:val="clear" w:color="auto" w:fill="FDE9D9"/>
          </w:tcPr>
          <w:p w14:paraId="5C3A3F4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1233125" w14:textId="77777777" w:rsidTr="00D43374">
        <w:tc>
          <w:tcPr>
            <w:tcW w:w="4575" w:type="dxa"/>
            <w:gridSpan w:val="3"/>
            <w:shd w:val="clear" w:color="auto" w:fill="auto"/>
          </w:tcPr>
          <w:p w14:paraId="57F3359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6"/>
            <w:shd w:val="clear" w:color="auto" w:fill="auto"/>
          </w:tcPr>
          <w:p w14:paraId="285CF4A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0227BE" w:rsidRPr="00A74157" w14:paraId="26799509" w14:textId="77777777" w:rsidTr="00D43374">
        <w:tc>
          <w:tcPr>
            <w:tcW w:w="9322" w:type="dxa"/>
            <w:gridSpan w:val="9"/>
            <w:shd w:val="clear" w:color="auto" w:fill="FDE9D9"/>
          </w:tcPr>
          <w:p w14:paraId="0E2116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0E26FCD0" w14:textId="77777777" w:rsidTr="00D43374">
        <w:tc>
          <w:tcPr>
            <w:tcW w:w="6459" w:type="dxa"/>
            <w:gridSpan w:val="6"/>
            <w:shd w:val="clear" w:color="auto" w:fill="FDE9D9"/>
          </w:tcPr>
          <w:p w14:paraId="21573551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A51D0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E5641C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10E4184F" w14:textId="77777777" w:rsidTr="00D43374">
        <w:tc>
          <w:tcPr>
            <w:tcW w:w="6459" w:type="dxa"/>
            <w:gridSpan w:val="6"/>
            <w:shd w:val="clear" w:color="auto" w:fill="FDE9D9"/>
          </w:tcPr>
          <w:p w14:paraId="08BD78E7" w14:textId="77777777" w:rsidR="000227BE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- w tym koszty </w:t>
            </w:r>
            <w:r>
              <w:rPr>
                <w:rFonts w:ascii="Calibri" w:hAnsi="Calibri"/>
                <w:sz w:val="22"/>
                <w:szCs w:val="22"/>
              </w:rPr>
              <w:t>kwalifikowane</w:t>
            </w:r>
          </w:p>
          <w:p w14:paraId="67D3F861" w14:textId="77777777" w:rsidR="000227BE" w:rsidRPr="00A74157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kwoty netto w przypadku kiedy Wnioskodawca ma możliwość odzyskania podatku VAT</w:t>
            </w:r>
            <w:r w:rsidRPr="006A682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9EC7F7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737B78CB" w14:textId="77777777" w:rsidTr="00D43374">
        <w:tc>
          <w:tcPr>
            <w:tcW w:w="6459" w:type="dxa"/>
            <w:gridSpan w:val="6"/>
            <w:shd w:val="clear" w:color="auto" w:fill="FDE9D9"/>
          </w:tcPr>
          <w:p w14:paraId="19855B21" w14:textId="12F5FFCF" w:rsidR="000227BE" w:rsidRPr="00A74157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  <w:r w:rsidR="00AB4EBA">
              <w:rPr>
                <w:rFonts w:ascii="Calibri" w:hAnsi="Calibri"/>
                <w:sz w:val="22"/>
                <w:szCs w:val="22"/>
              </w:rPr>
              <w:t xml:space="preserve"> (np. podatek VAT)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C05BEF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5406BF7" w14:textId="77777777" w:rsidTr="00D43374">
        <w:tc>
          <w:tcPr>
            <w:tcW w:w="6459" w:type="dxa"/>
            <w:gridSpan w:val="6"/>
            <w:shd w:val="clear" w:color="auto" w:fill="FDE9D9"/>
          </w:tcPr>
          <w:p w14:paraId="62D60200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dofinansowania p</w:t>
            </w:r>
            <w:r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47179663" w14:textId="77777777" w:rsidR="000227BE" w:rsidRPr="00865D5F" w:rsidRDefault="000227BE" w:rsidP="00D4337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w PLN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, przy czym nie może ona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równowartości 200 000 EUR (wg średniego kursu NBP na dzień udzielenia pomocy) licząc łącznie dla wszystkich wniosków złożonych przez jednego Wnioskodawcę w ramach Projektu grantowego SPEKTRUM. Pomorski System usług doradczych)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6EF12C6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EB475CC" w14:textId="77777777" w:rsidTr="00D43374">
        <w:tc>
          <w:tcPr>
            <w:tcW w:w="6459" w:type="dxa"/>
            <w:gridSpan w:val="6"/>
            <w:shd w:val="clear" w:color="auto" w:fill="FDE9D9"/>
          </w:tcPr>
          <w:p w14:paraId="037ABDC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Poziom współfinansowania 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>
              <w:rPr>
                <w:rFonts w:ascii="Calibri" w:hAnsi="Calibri"/>
                <w:sz w:val="22"/>
                <w:szCs w:val="22"/>
              </w:rPr>
              <w:t>europejskich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CEFCA5" w14:textId="340065C0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</w:t>
            </w:r>
            <w:r w:rsidR="009A16D2"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przy c</w:t>
            </w:r>
            <w:r w:rsidR="009A16D2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zym nie może on przekroczyć 50% (w pomocy publicznej) i 60% (w pomocy de </w:t>
            </w:r>
            <w:proofErr w:type="spellStart"/>
            <w:r w:rsidR="009A16D2">
              <w:rPr>
                <w:rFonts w:ascii="Calibri" w:eastAsia="Calibri" w:hAnsi="Calibri"/>
                <w:color w:val="000000"/>
                <w:sz w:val="16"/>
                <w:szCs w:val="16"/>
              </w:rPr>
              <w:t>minimis</w:t>
            </w:r>
            <w:proofErr w:type="spellEnd"/>
            <w:r w:rsidR="009A16D2">
              <w:rPr>
                <w:rFonts w:ascii="Calibri" w:eastAsia="Calibri" w:hAnsi="Calibri"/>
                <w:color w:val="000000"/>
                <w:sz w:val="16"/>
                <w:szCs w:val="16"/>
              </w:rPr>
              <w:t>) dla Wnioskujących o zakup specjalistycznych usług doradczych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. </w:t>
            </w:r>
          </w:p>
          <w:p w14:paraId="1DBF03C2" w14:textId="0E4C4714" w:rsidR="000227BE" w:rsidRPr="00823C7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Procent należy zaokrąglić matematycznie do dwóch miejsc po przecinku.</w:t>
            </w:r>
            <w:r w:rsidR="00FC66C1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3FFFDB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5F2D823A" w14:textId="77777777" w:rsidTr="00D43374">
        <w:tc>
          <w:tcPr>
            <w:tcW w:w="6459" w:type="dxa"/>
            <w:gridSpan w:val="6"/>
            <w:shd w:val="clear" w:color="auto" w:fill="FDE9D9"/>
          </w:tcPr>
          <w:p w14:paraId="7C17EE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Możliwość odzyskania podatku VAT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D2C14F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0E6E96D9" w14:textId="77777777" w:rsidTr="00D43374">
        <w:tc>
          <w:tcPr>
            <w:tcW w:w="9322" w:type="dxa"/>
            <w:gridSpan w:val="9"/>
            <w:shd w:val="clear" w:color="auto" w:fill="auto"/>
          </w:tcPr>
          <w:p w14:paraId="6FE9C8E1" w14:textId="77777777" w:rsidR="000227BE" w:rsidRPr="00995D3B" w:rsidRDefault="000227BE" w:rsidP="00D43374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NIE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76CC4976" w14:textId="77777777" w:rsidR="000227BE" w:rsidRPr="00995D3B" w:rsidRDefault="000227BE" w:rsidP="00D43374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162B191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EA82C3" w14:textId="77777777" w:rsidTr="00D43374">
        <w:tc>
          <w:tcPr>
            <w:tcW w:w="9322" w:type="dxa"/>
            <w:gridSpan w:val="9"/>
            <w:shd w:val="clear" w:color="auto" w:fill="FDE9D9"/>
          </w:tcPr>
          <w:p w14:paraId="439DB03D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7EF0D9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Nie można łączyć ram prawnych pomocy w jednym wniosku aplikacyjnym)</w:t>
            </w:r>
          </w:p>
        </w:tc>
      </w:tr>
      <w:tr w:rsidR="000227BE" w:rsidRPr="00A74157" w14:paraId="23D43974" w14:textId="77777777" w:rsidTr="00D43374">
        <w:tc>
          <w:tcPr>
            <w:tcW w:w="7763" w:type="dxa"/>
            <w:gridSpan w:val="8"/>
            <w:shd w:val="clear" w:color="auto" w:fill="FDE9D9"/>
          </w:tcPr>
          <w:p w14:paraId="4AA722B8" w14:textId="77777777" w:rsidR="000227BE" w:rsidRDefault="000227BE" w:rsidP="000227BE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08EBC94F" w14:textId="77777777" w:rsidR="000227BE" w:rsidRPr="00D61BC2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(Dz.U.</w:t>
            </w:r>
            <w:r>
              <w:rPr>
                <w:rFonts w:ascii="Calibri" w:hAnsi="Calibri"/>
                <w:sz w:val="18"/>
                <w:szCs w:val="18"/>
              </w:rPr>
              <w:t xml:space="preserve"> 2015 poz. 488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694B8" w14:textId="77777777" w:rsidR="000227BE" w:rsidRPr="009B509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1D08E4BE" w14:textId="77777777" w:rsidTr="00D43374">
        <w:tc>
          <w:tcPr>
            <w:tcW w:w="7763" w:type="dxa"/>
            <w:gridSpan w:val="8"/>
            <w:shd w:val="clear" w:color="auto" w:fill="FDE9D9"/>
          </w:tcPr>
          <w:p w14:paraId="1FACCC1E" w14:textId="77777777" w:rsidR="000227BE" w:rsidRDefault="000227BE" w:rsidP="000227BE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1F5E7C" w14:textId="77777777" w:rsidR="000227BE" w:rsidRPr="00D61BC2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3 września 2015 r. w sprawie udzielania pomocy </w:t>
            </w:r>
            <w:proofErr w:type="spellStart"/>
            <w:r w:rsidRPr="00D61BC2">
              <w:rPr>
                <w:rFonts w:ascii="Calibri" w:hAnsi="Calibri"/>
                <w:sz w:val="18"/>
                <w:szCs w:val="18"/>
              </w:rPr>
              <w:t>mikroprzedsiębiorcom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>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88EBE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793C1F11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240"/>
      </w:tblGrid>
      <w:tr w:rsidR="000227BE" w:rsidRPr="00A74157" w14:paraId="720834E9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1280CB69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6ADF6D7A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3FE2D092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6849A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0227BE" w:rsidRPr="00A74157" w14:paraId="486A3691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auto"/>
          </w:tcPr>
          <w:p w14:paraId="1877D67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0024B1" w14:textId="77777777" w:rsidTr="00D43374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2DBC352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>. Numer Identyfikacji Podatkowej (NIP)</w:t>
            </w:r>
          </w:p>
        </w:tc>
        <w:tc>
          <w:tcPr>
            <w:tcW w:w="4528" w:type="dxa"/>
            <w:gridSpan w:val="5"/>
            <w:shd w:val="clear" w:color="auto" w:fill="auto"/>
          </w:tcPr>
          <w:p w14:paraId="284F5F1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9CA1A62" w14:textId="77777777" w:rsidTr="00D43374">
        <w:tc>
          <w:tcPr>
            <w:tcW w:w="9313" w:type="dxa"/>
            <w:gridSpan w:val="8"/>
            <w:shd w:val="clear" w:color="auto" w:fill="FDE9D9"/>
          </w:tcPr>
          <w:p w14:paraId="088C4F4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>. Adres korespondencyjny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1ABA53C5" w14:textId="77777777" w:rsidTr="00D43374">
        <w:tc>
          <w:tcPr>
            <w:tcW w:w="2518" w:type="dxa"/>
            <w:gridSpan w:val="2"/>
            <w:shd w:val="clear" w:color="auto" w:fill="FDE9D9"/>
          </w:tcPr>
          <w:p w14:paraId="2962CE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EA97C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71BB2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shd w:val="clear" w:color="auto" w:fill="FDE9D9"/>
          </w:tcPr>
          <w:p w14:paraId="5C9D545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227BE" w:rsidRPr="00A74157" w14:paraId="6E9F2A7F" w14:textId="77777777" w:rsidTr="00D43374">
        <w:tc>
          <w:tcPr>
            <w:tcW w:w="2518" w:type="dxa"/>
            <w:gridSpan w:val="2"/>
            <w:shd w:val="clear" w:color="auto" w:fill="auto"/>
          </w:tcPr>
          <w:p w14:paraId="792C7A3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A588A8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1C7706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0B30EA7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85ADD54" w14:textId="77777777" w:rsidTr="00D43374">
        <w:tc>
          <w:tcPr>
            <w:tcW w:w="2518" w:type="dxa"/>
            <w:gridSpan w:val="2"/>
            <w:shd w:val="clear" w:color="auto" w:fill="FDE9D9"/>
          </w:tcPr>
          <w:p w14:paraId="6B2E397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75FFA8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shd w:val="clear" w:color="auto" w:fill="FDE9D9"/>
          </w:tcPr>
          <w:p w14:paraId="681AD499" w14:textId="77777777" w:rsidR="000227BE" w:rsidRPr="00A74157" w:rsidRDefault="000227BE" w:rsidP="00D43374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0227BE" w:rsidRPr="00A74157" w14:paraId="4DF5F290" w14:textId="77777777" w:rsidTr="00D43374">
        <w:tc>
          <w:tcPr>
            <w:tcW w:w="2518" w:type="dxa"/>
            <w:gridSpan w:val="2"/>
            <w:shd w:val="clear" w:color="auto" w:fill="auto"/>
          </w:tcPr>
          <w:p w14:paraId="00E9C10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229DDC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D22752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E0F2919" w14:textId="77777777" w:rsidTr="00D43374">
        <w:tc>
          <w:tcPr>
            <w:tcW w:w="9313" w:type="dxa"/>
            <w:gridSpan w:val="8"/>
            <w:shd w:val="clear" w:color="auto" w:fill="FDE9D9"/>
          </w:tcPr>
          <w:p w14:paraId="6F674AC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AC88F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227BE" w:rsidRPr="00A74157" w14:paraId="444A28AD" w14:textId="77777777" w:rsidTr="00D43374">
        <w:tc>
          <w:tcPr>
            <w:tcW w:w="534" w:type="dxa"/>
            <w:shd w:val="clear" w:color="auto" w:fill="FDE9D9"/>
          </w:tcPr>
          <w:p w14:paraId="66A874D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6797C80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3"/>
            <w:shd w:val="clear" w:color="auto" w:fill="FDE9D9"/>
          </w:tcPr>
          <w:p w14:paraId="44E29A6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0227BE" w:rsidRPr="00A74157" w14:paraId="0C387A05" w14:textId="77777777" w:rsidTr="00D43374">
        <w:tc>
          <w:tcPr>
            <w:tcW w:w="534" w:type="dxa"/>
            <w:shd w:val="clear" w:color="auto" w:fill="FDE9D9"/>
          </w:tcPr>
          <w:p w14:paraId="6C0744B8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DE438C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76441A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FB71537" w14:textId="77777777" w:rsidTr="00D43374">
        <w:tc>
          <w:tcPr>
            <w:tcW w:w="534" w:type="dxa"/>
            <w:shd w:val="clear" w:color="auto" w:fill="FDE9D9"/>
          </w:tcPr>
          <w:p w14:paraId="6DADC21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3DFB057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20E0A8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237C2AB" w14:textId="77777777" w:rsidTr="00D43374">
        <w:tc>
          <w:tcPr>
            <w:tcW w:w="9313" w:type="dxa"/>
            <w:gridSpan w:val="8"/>
            <w:shd w:val="clear" w:color="auto" w:fill="FDE9D9"/>
          </w:tcPr>
          <w:p w14:paraId="3DB5CAF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6585E72" w14:textId="77777777" w:rsidTr="00D43374">
        <w:tc>
          <w:tcPr>
            <w:tcW w:w="4928" w:type="dxa"/>
            <w:gridSpan w:val="4"/>
            <w:shd w:val="clear" w:color="auto" w:fill="FDE9D9"/>
          </w:tcPr>
          <w:p w14:paraId="3033C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4E57B8C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0227BE" w:rsidRPr="00A74157" w14:paraId="7236CA45" w14:textId="77777777" w:rsidTr="00D43374">
        <w:tc>
          <w:tcPr>
            <w:tcW w:w="4928" w:type="dxa"/>
            <w:gridSpan w:val="4"/>
            <w:shd w:val="clear" w:color="auto" w:fill="auto"/>
          </w:tcPr>
          <w:p w14:paraId="572BFF1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4DE55691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2CBDE1" w14:textId="77777777" w:rsidTr="00D43374">
        <w:tc>
          <w:tcPr>
            <w:tcW w:w="4928" w:type="dxa"/>
            <w:gridSpan w:val="4"/>
            <w:shd w:val="clear" w:color="auto" w:fill="FDE9D9"/>
          </w:tcPr>
          <w:p w14:paraId="3AFAB1D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3E85CA8B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2DB801E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D208F">
              <w:rPr>
                <w:rFonts w:ascii="Calibri" w:hAnsi="Calibri"/>
                <w:sz w:val="16"/>
                <w:szCs w:val="16"/>
              </w:rPr>
              <w:lastRenderedPageBreak/>
              <w:t>(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dres wpisany w danym polu będzie </w:t>
            </w:r>
            <w:r>
              <w:rPr>
                <w:rFonts w:ascii="Calibri" w:hAnsi="Calibri"/>
                <w:sz w:val="16"/>
                <w:szCs w:val="16"/>
              </w:rPr>
              <w:t xml:space="preserve">umożliwiał </w:t>
            </w:r>
            <w:r w:rsidRPr="00797B06">
              <w:rPr>
                <w:rFonts w:ascii="Calibri" w:hAnsi="Calibri"/>
                <w:sz w:val="16"/>
                <w:szCs w:val="16"/>
              </w:rPr>
              <w:t>Wnioskodawc</w:t>
            </w:r>
            <w:r>
              <w:rPr>
                <w:rFonts w:ascii="Calibri" w:hAnsi="Calibri"/>
                <w:sz w:val="16"/>
                <w:szCs w:val="16"/>
              </w:rPr>
              <w:t>y/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Grantobiorcy</w:t>
            </w:r>
            <w:proofErr w:type="spellEnd"/>
            <w:r w:rsidRPr="00797B0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składanie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 oświadczeń, uzupełnień</w:t>
            </w:r>
            <w:r>
              <w:rPr>
                <w:rFonts w:ascii="Calibri" w:hAnsi="Calibri"/>
                <w:sz w:val="16"/>
                <w:szCs w:val="16"/>
              </w:rPr>
              <w:t xml:space="preserve"> i dodatkowych dokumentów.)</w:t>
            </w:r>
          </w:p>
        </w:tc>
      </w:tr>
      <w:tr w:rsidR="000227BE" w:rsidRPr="00A74157" w14:paraId="48A9E0B1" w14:textId="77777777" w:rsidTr="00D43374">
        <w:tc>
          <w:tcPr>
            <w:tcW w:w="4928" w:type="dxa"/>
            <w:gridSpan w:val="4"/>
            <w:shd w:val="clear" w:color="auto" w:fill="auto"/>
          </w:tcPr>
          <w:p w14:paraId="5A7D097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09E2462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6725B88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6A1BA2D5" w14:textId="5D00C26C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B.6.  </w:t>
            </w:r>
            <w:r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142B04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C920C1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234817CE" w14:textId="40EEF798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AB4EBA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 Liczba pracowników zatrudnionych na umowę o pracę na dzień złożenia wniosku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FC5F15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17A491D" w14:textId="77777777" w:rsidTr="00D43374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DE9D9"/>
            <w:vAlign w:val="center"/>
          </w:tcPr>
          <w:p w14:paraId="49FA46C8" w14:textId="1A39FCCD" w:rsidR="000227BE" w:rsidRPr="00591E4B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91E4B">
              <w:rPr>
                <w:rFonts w:ascii="Calibri" w:hAnsi="Calibri"/>
                <w:sz w:val="22"/>
                <w:szCs w:val="22"/>
              </w:rPr>
              <w:t>B.</w:t>
            </w:r>
            <w:r w:rsidR="00AB4EBA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91E4B">
              <w:rPr>
                <w:rFonts w:ascii="Calibri" w:hAnsi="Calibri"/>
                <w:sz w:val="22"/>
                <w:szCs w:val="22"/>
              </w:rPr>
              <w:t xml:space="preserve"> Numer rachunku bankowego właściwy do wypłaty środk</w:t>
            </w:r>
            <w:r w:rsidR="00FC66C1">
              <w:rPr>
                <w:rFonts w:ascii="Calibri" w:hAnsi="Calibri"/>
                <w:sz w:val="22"/>
                <w:szCs w:val="22"/>
              </w:rPr>
              <w:t>ów</w:t>
            </w:r>
            <w:r w:rsidRPr="00591E4B">
              <w:rPr>
                <w:rFonts w:ascii="Calibri" w:hAnsi="Calibri"/>
                <w:sz w:val="22"/>
                <w:szCs w:val="22"/>
              </w:rPr>
              <w:t xml:space="preserve"> w przypadku pozytywnej decyzji o przyznaniu grantu</w:t>
            </w:r>
          </w:p>
        </w:tc>
      </w:tr>
      <w:tr w:rsidR="000227BE" w:rsidRPr="00A74157" w14:paraId="03D18505" w14:textId="77777777" w:rsidTr="00D43374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FFFFF"/>
            <w:vAlign w:val="center"/>
          </w:tcPr>
          <w:p w14:paraId="6B53AAEF" w14:textId="77777777" w:rsidR="000227BE" w:rsidRPr="00591E4B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8BD67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0227BE" w:rsidRPr="00A74157" w14:paraId="3E28FCD2" w14:textId="77777777" w:rsidTr="00D43374">
        <w:tc>
          <w:tcPr>
            <w:tcW w:w="9322" w:type="dxa"/>
            <w:gridSpan w:val="2"/>
            <w:shd w:val="clear" w:color="auto" w:fill="FDE9D9"/>
          </w:tcPr>
          <w:p w14:paraId="56B6CED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0227BE" w:rsidRPr="00A74157" w14:paraId="248D155D" w14:textId="77777777" w:rsidTr="00D43374">
        <w:tc>
          <w:tcPr>
            <w:tcW w:w="9322" w:type="dxa"/>
            <w:gridSpan w:val="2"/>
            <w:shd w:val="clear" w:color="auto" w:fill="FDE9D9"/>
          </w:tcPr>
          <w:p w14:paraId="4577D669" w14:textId="77777777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>
              <w:rPr>
                <w:sz w:val="22"/>
                <w:szCs w:val="22"/>
              </w:rPr>
              <w:t xml:space="preserve"> Identyfikacja potrzeb i problemów przedsiębiorstwa </w:t>
            </w:r>
          </w:p>
          <w:p w14:paraId="216956FC" w14:textId="77777777" w:rsidR="000227BE" w:rsidRDefault="000227BE" w:rsidP="00D43374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Pole to można wypełnić wykorzystując informacje z formularza badania wstępnego i </w:t>
            </w:r>
            <w:proofErr w:type="spellStart"/>
            <w:r>
              <w:rPr>
                <w:sz w:val="16"/>
                <w:szCs w:val="16"/>
              </w:rPr>
              <w:t>preaudytu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63A09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określić zakres/obszar zidentyfikowanych potrzeb i problemów, przyczyny i źródła ich powstania. Należy wskazać dane, na podstawie których zidentyfikowano opisane potrzeby i problemy).</w:t>
            </w:r>
          </w:p>
          <w:p w14:paraId="613AB70B" w14:textId="77777777" w:rsidR="000227BE" w:rsidRPr="00163A09" w:rsidRDefault="000227BE" w:rsidP="00D43374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0227BE" w:rsidRPr="00A74157" w14:paraId="06CE3990" w14:textId="77777777" w:rsidTr="00D43374">
        <w:tc>
          <w:tcPr>
            <w:tcW w:w="9322" w:type="dxa"/>
            <w:gridSpan w:val="2"/>
            <w:shd w:val="clear" w:color="auto" w:fill="auto"/>
          </w:tcPr>
          <w:p w14:paraId="537947A2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EBDEA31" w14:textId="77777777" w:rsidR="000227BE" w:rsidRPr="00D2787B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227BE" w:rsidRPr="00A74157" w14:paraId="5E2E8A25" w14:textId="77777777" w:rsidTr="00D43374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3083022F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</w:t>
            </w:r>
            <w:r>
              <w:rPr>
                <w:rFonts w:ascii="Calibri" w:hAnsi="Calibri"/>
                <w:sz w:val="22"/>
                <w:szCs w:val="22"/>
              </w:rPr>
              <w:t>SUD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któr</w:t>
            </w:r>
            <w:r>
              <w:rPr>
                <w:rFonts w:ascii="Calibri" w:hAnsi="Calibri"/>
                <w:sz w:val="22"/>
                <w:szCs w:val="22"/>
              </w:rPr>
              <w:t>e Wnioskodawca planuje zakupić w wyniku realizacji projektu.</w:t>
            </w:r>
          </w:p>
          <w:p w14:paraId="2CF799BF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SUD planowane do zakupu w ramach projektu, wskazując ich liczbę, obszar zgodnie z katalogiem SUD, szczegółowy wykaz zadań realizowanych w ramach usługi doradczej, wraz z podaniem ich pracochłonności, oraz </w:t>
            </w:r>
            <w:r w:rsidRPr="00F9525D">
              <w:rPr>
                <w:rFonts w:ascii="Calibri" w:eastAsia="Calibri" w:hAnsi="Calibri"/>
                <w:color w:val="000000"/>
                <w:sz w:val="16"/>
                <w:szCs w:val="16"/>
              </w:rPr>
              <w:t>wybranego wykonawcę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z bazy IOB. Istotne jest, aby przedstawić w jakim stopniu SUD przyczynią się do zaspokojenia zidentyfikowanych potrzeb i rozwiązania opisanych problemów w pkt. C1 wniosku. </w:t>
            </w:r>
            <w:r w:rsidRPr="00E850C9">
              <w:rPr>
                <w:rFonts w:ascii="Calibri" w:eastAsia="Calibri" w:hAnsi="Calibri"/>
                <w:color w:val="000000"/>
                <w:sz w:val="16"/>
                <w:szCs w:val="16"/>
                <w:u w:val="single"/>
              </w:rPr>
              <w:t>Jeśli planowane doradztwo przyczyni się do wprowadzenia trwałych zmian organizacyjno-procesowych w przedsiębiorstwie, należy to opisać w tym polu, wybierając odpowiedni fakultatywny wskaźnik rezultatu z pkt D2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). </w:t>
            </w:r>
          </w:p>
          <w:p w14:paraId="31D1F19B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227BE" w:rsidRPr="00A74157" w14:paraId="6183A12F" w14:textId="77777777" w:rsidTr="00D43374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882E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Nazwa 1 usługi: ..................</w:t>
            </w:r>
          </w:p>
          <w:p w14:paraId="70532546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Obszar: ..................</w:t>
            </w:r>
          </w:p>
          <w:p w14:paraId="40C9E31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Szczegółowy opis zadań wykonywanych w ramach SUD, wraz z podaniem ich pracochłonności (liczby godz.):</w:t>
            </w:r>
          </w:p>
          <w:p w14:paraId="1C19E284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..................... (... godz.)</w:t>
            </w:r>
          </w:p>
          <w:p w14:paraId="2813B0C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Wybrany IOB: ..................</w:t>
            </w:r>
          </w:p>
          <w:p w14:paraId="16719F6F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Koszt usługi .................... (liczba godz. ..... x stawka godzinowa ..............)</w:t>
            </w:r>
          </w:p>
          <w:p w14:paraId="1FFE1056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Uzasadnienie: ..................</w:t>
            </w:r>
          </w:p>
          <w:p w14:paraId="70C570C1" w14:textId="77777777" w:rsidR="000227BE" w:rsidRPr="00D2787B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>Produktem realizacji ww. usługi będzie opracowanie/raport, zawierający wyniki analiz, rekomendacje odnoszące się do wyszczególnionych powyżej zadań.</w:t>
            </w:r>
          </w:p>
        </w:tc>
      </w:tr>
      <w:tr w:rsidR="000227BE" w:rsidRPr="00A74157" w14:paraId="247983F8" w14:textId="77777777" w:rsidTr="00D43374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CB78B2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>
              <w:rPr>
                <w:rFonts w:ascii="Calibri" w:hAnsi="Calibri"/>
                <w:sz w:val="22"/>
                <w:szCs w:val="22"/>
              </w:rPr>
              <w:t>prowadzonej działalności Wnioskodawcy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z zakresem przedmiotowym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wybranego </w:t>
            </w:r>
            <w:r>
              <w:rPr>
                <w:rFonts w:ascii="Calibri" w:hAnsi="Calibri"/>
                <w:sz w:val="22"/>
                <w:szCs w:val="22"/>
              </w:rPr>
              <w:t>obszaru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Inteligentnych Specjalizacji Pomorza</w:t>
            </w:r>
          </w:p>
          <w:p w14:paraId="45E1F85D" w14:textId="77777777" w:rsidR="000227BE" w:rsidRPr="00BE3E76" w:rsidRDefault="000227BE" w:rsidP="00D43374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8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0901EE5E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9" w:history="1">
              <w:r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A2232D0" w14:textId="77777777" w:rsidR="000227BE" w:rsidRPr="00BE3E76" w:rsidRDefault="000227BE" w:rsidP="00D43374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ISP3: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7D0424E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1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2308E633" w14:textId="77777777" w:rsidR="000227BE" w:rsidRPr="009A1CEF" w:rsidRDefault="000227BE" w:rsidP="00D43374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color w:val="auto"/>
                <w:sz w:val="22"/>
                <w:szCs w:val="22"/>
              </w:rPr>
              <w:lastRenderedPageBreak/>
              <w:t xml:space="preserve">Dokumenty dotyczące ISP znajdują się na stronie internetowej Departamentu Rozwoju Gospodarczego UMWP: </w:t>
            </w:r>
            <w:hyperlink r:id="rId12" w:history="1">
              <w:r w:rsidRPr="00C36A82">
                <w:rPr>
                  <w:rStyle w:val="Hipercze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734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(TAK/NIE)</w:t>
            </w:r>
          </w:p>
        </w:tc>
      </w:tr>
      <w:tr w:rsidR="000227BE" w:rsidRPr="00A74157" w14:paraId="1CA2CE83" w14:textId="77777777" w:rsidTr="00D43374">
        <w:tc>
          <w:tcPr>
            <w:tcW w:w="9322" w:type="dxa"/>
            <w:gridSpan w:val="2"/>
            <w:shd w:val="clear" w:color="auto" w:fill="auto"/>
          </w:tcPr>
          <w:p w14:paraId="64C87EE8" w14:textId="77777777" w:rsidR="000227BE" w:rsidRPr="0024391A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7AB984DC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 (Jeżeli wybrano opcję TAK – należy 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wskazać zakres przedmiotowy wybranej specjalizacji, określony w 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obszarach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Inteligentnych Specjalizacji Pomorza poprzez podanie skrótu specjalizacji, punktu i litery </w:t>
            </w:r>
            <w:r w:rsidRPr="00797B06">
              <w:rPr>
                <w:rFonts w:ascii="Calibri" w:hAnsi="Calibri"/>
                <w:b/>
                <w:i/>
                <w:sz w:val="16"/>
                <w:szCs w:val="16"/>
              </w:rPr>
              <w:t>wraz z uzasadnieniem</w:t>
            </w:r>
            <w:r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>
              <w:rPr>
                <w:rFonts w:ascii="Calibri" w:hAnsi="Calibri"/>
                <w:i/>
                <w:sz w:val="16"/>
                <w:szCs w:val="16"/>
              </w:rPr>
              <w:t>i + uzasadnienie działalności Wnioskodawcy.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3A2AF26B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 xml:space="preserve">Uwzględniane będą zarówno obszary wynikające z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 xml:space="preserve"> obowiązujących w dniu ogłoszenia konkursu, jak i przyszłych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>, które zostaną zawarte do dnia zakończenia naboru wniosków.</w:t>
            </w:r>
          </w:p>
        </w:tc>
      </w:tr>
    </w:tbl>
    <w:p w14:paraId="2CD930B0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707"/>
      </w:tblGrid>
      <w:tr w:rsidR="000227BE" w:rsidRPr="00A74157" w14:paraId="2672F006" w14:textId="77777777" w:rsidTr="00403E2B">
        <w:tc>
          <w:tcPr>
            <w:tcW w:w="9351" w:type="dxa"/>
            <w:gridSpan w:val="3"/>
            <w:shd w:val="clear" w:color="auto" w:fill="FDE9D9"/>
          </w:tcPr>
          <w:p w14:paraId="232D9326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0227BE" w:rsidRPr="00A74157" w14:paraId="11B36741" w14:textId="77777777" w:rsidTr="00403E2B">
        <w:tc>
          <w:tcPr>
            <w:tcW w:w="9351" w:type="dxa"/>
            <w:gridSpan w:val="3"/>
            <w:shd w:val="clear" w:color="auto" w:fill="FDE9D9"/>
          </w:tcPr>
          <w:p w14:paraId="226EDA24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D.1. Wskaźniki produktu:</w:t>
            </w:r>
          </w:p>
        </w:tc>
      </w:tr>
      <w:tr w:rsidR="000227BE" w:rsidRPr="00A74157" w14:paraId="0A158508" w14:textId="77777777" w:rsidTr="00403E2B">
        <w:trPr>
          <w:trHeight w:val="467"/>
        </w:trPr>
        <w:tc>
          <w:tcPr>
            <w:tcW w:w="534" w:type="dxa"/>
            <w:shd w:val="clear" w:color="auto" w:fill="FDE9D9"/>
            <w:vAlign w:val="center"/>
          </w:tcPr>
          <w:p w14:paraId="2A8CE9BA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7AEF587D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707" w:type="dxa"/>
            <w:shd w:val="clear" w:color="auto" w:fill="FDE9D9"/>
            <w:vAlign w:val="center"/>
          </w:tcPr>
          <w:p w14:paraId="4B229E08" w14:textId="06F1D906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docelowa </w:t>
            </w:r>
            <w:r w:rsidRPr="00A74157">
              <w:rPr>
                <w:rFonts w:ascii="Calibri" w:hAnsi="Calibri"/>
                <w:sz w:val="20"/>
                <w:szCs w:val="20"/>
              </w:rPr>
              <w:t>zgodn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>
              <w:rPr>
                <w:rFonts w:ascii="Calibri" w:hAnsi="Calibri"/>
                <w:sz w:val="20"/>
                <w:szCs w:val="20"/>
              </w:rPr>
              <w:t>C.2.</w:t>
            </w:r>
          </w:p>
        </w:tc>
      </w:tr>
      <w:tr w:rsidR="00590EC4" w:rsidRPr="00A74157" w14:paraId="346401F8" w14:textId="77777777" w:rsidTr="00403E2B">
        <w:tc>
          <w:tcPr>
            <w:tcW w:w="534" w:type="dxa"/>
            <w:shd w:val="clear" w:color="auto" w:fill="FDE9D9"/>
            <w:vAlign w:val="center"/>
          </w:tcPr>
          <w:p w14:paraId="3974E2DD" w14:textId="77777777" w:rsidR="00590EC4" w:rsidRPr="00A74157" w:rsidRDefault="00590EC4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5430108D" w14:textId="77777777" w:rsidR="00590EC4" w:rsidRPr="00A74157" w:rsidRDefault="00590EC4" w:rsidP="00FE7CAE">
            <w:pPr>
              <w:framePr w:hSpace="141" w:wrap="around" w:vAnchor="text" w:hAnchor="text" w:y="1"/>
              <w:spacing w:before="60" w:after="60"/>
              <w:suppressOverlap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sz w:val="20"/>
                <w:szCs w:val="20"/>
              </w:rPr>
              <w:t>zakupionych specjalistycznych usług doradczych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70DB84C" w14:textId="77777777" w:rsidR="00590EC4" w:rsidRPr="00A74157" w:rsidRDefault="00590EC4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27BE" w:rsidRPr="00A74157" w14:paraId="1C88BF99" w14:textId="77777777" w:rsidTr="00403E2B">
        <w:tc>
          <w:tcPr>
            <w:tcW w:w="9351" w:type="dxa"/>
            <w:gridSpan w:val="3"/>
            <w:shd w:val="clear" w:color="auto" w:fill="FDE9D9"/>
          </w:tcPr>
          <w:p w14:paraId="7BAC5012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0227BE" w:rsidRPr="00A74157" w14:paraId="65FEB885" w14:textId="77777777" w:rsidTr="00403E2B">
        <w:tc>
          <w:tcPr>
            <w:tcW w:w="534" w:type="dxa"/>
            <w:shd w:val="clear" w:color="auto" w:fill="FDE9D9"/>
            <w:vAlign w:val="center"/>
          </w:tcPr>
          <w:p w14:paraId="452B0A34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1F333A85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707" w:type="dxa"/>
            <w:shd w:val="clear" w:color="auto" w:fill="FDE9D9"/>
            <w:vAlign w:val="center"/>
          </w:tcPr>
          <w:p w14:paraId="0B58BAB0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0227BE" w:rsidRPr="00A74157" w14:paraId="463D8755" w14:textId="77777777" w:rsidTr="00403E2B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77F9A433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F1D2938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przedsiębiorstw </w:t>
            </w:r>
            <w:r>
              <w:rPr>
                <w:rFonts w:ascii="Calibri" w:hAnsi="Calibri"/>
                <w:sz w:val="20"/>
                <w:szCs w:val="20"/>
              </w:rPr>
              <w:t xml:space="preserve">wspartych w zakresie doradztwa specjalistycznego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CC32A60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27BE" w:rsidRPr="00A74157" w14:paraId="0B25228A" w14:textId="77777777" w:rsidTr="00403E2B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417D9548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DE9D9"/>
              </w:rPr>
              <w:t>2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09D4B6FD" w14:textId="77777777" w:rsidR="000227BE" w:rsidRPr="00F71D03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07CB47E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AAB6AA" w14:textId="2DE7AB77" w:rsidR="000227BE" w:rsidRPr="00A74157" w:rsidRDefault="005E13A5" w:rsidP="000227BE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  <w:r>
        <w:rPr>
          <w:rFonts w:ascii="Calibri" w:hAnsi="Calibri"/>
          <w:i/>
          <w:sz w:val="22"/>
          <w:szCs w:val="22"/>
          <w:highlight w:val="yellow"/>
        </w:rPr>
        <w:br w:type="textWrapping" w:clear="all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0227BE" w:rsidRPr="00A74157" w14:paraId="533E96A6" w14:textId="77777777" w:rsidTr="00D43374">
        <w:tc>
          <w:tcPr>
            <w:tcW w:w="9322" w:type="dxa"/>
            <w:gridSpan w:val="5"/>
            <w:shd w:val="clear" w:color="auto" w:fill="FDE9D9"/>
          </w:tcPr>
          <w:p w14:paraId="722E69E0" w14:textId="77777777" w:rsidR="000227BE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79A0B992" w14:textId="77777777" w:rsidR="000227BE" w:rsidRPr="00163A09" w:rsidRDefault="000227BE" w:rsidP="00D43374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25FC1857" w14:textId="77777777" w:rsidR="000227BE" w:rsidRPr="00163A09" w:rsidRDefault="000227BE" w:rsidP="00D4337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0227BE" w:rsidRPr="00A74157" w14:paraId="0046CCA6" w14:textId="77777777" w:rsidTr="00D43374">
        <w:tc>
          <w:tcPr>
            <w:tcW w:w="532" w:type="dxa"/>
            <w:shd w:val="clear" w:color="auto" w:fill="FDE9D9"/>
            <w:vAlign w:val="center"/>
          </w:tcPr>
          <w:p w14:paraId="23263E5D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0D334A6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03B947DB" w14:textId="77777777" w:rsidR="000227BE" w:rsidRPr="000B2815" w:rsidRDefault="000227BE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76063D26" w14:textId="77777777" w:rsidR="000227BE" w:rsidRPr="000B2815" w:rsidRDefault="000227BE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6864DB88" w14:textId="77777777" w:rsidR="000227BE" w:rsidRPr="000B2815" w:rsidRDefault="000227BE" w:rsidP="00D43374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0227BE" w:rsidRPr="00A74157" w14:paraId="494519B4" w14:textId="77777777" w:rsidTr="00D43374">
        <w:tc>
          <w:tcPr>
            <w:tcW w:w="532" w:type="dxa"/>
            <w:shd w:val="clear" w:color="auto" w:fill="auto"/>
            <w:vAlign w:val="center"/>
          </w:tcPr>
          <w:p w14:paraId="3725A06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398817D8" w14:textId="77777777" w:rsidR="000227BE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Dokumenty określające status prawny wnioskodawcy</w:t>
            </w:r>
          </w:p>
          <w:p w14:paraId="35077BB5" w14:textId="77777777" w:rsidR="000227BE" w:rsidRPr="004A0C5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39736F">
              <w:rPr>
                <w:rFonts w:ascii="Calibri" w:hAnsi="Calibri"/>
                <w:sz w:val="16"/>
                <w:szCs w:val="16"/>
              </w:rPr>
              <w:t xml:space="preserve">(Dokument nie jest wymagany od podmiotów zarejestrowanych w Krajowym Rejestrze Sądowym lub w Centralnej Ewidencji i Informacji o Działalności Gospodarczej jeśli informacje przedstawione na dedykowanych stronach internetowych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 w:rsidRPr="0039736F">
              <w:rPr>
                <w:rFonts w:ascii="Calibri" w:hAnsi="Calibri"/>
                <w:sz w:val="16"/>
                <w:szCs w:val="16"/>
              </w:rPr>
              <w:t xml:space="preserve"> ogólnodostępnych rejestrach są aktualne na dzień składania wniosku. Jeśli Wnioskodawcą jest spółka cywilna, prosimy o załączenie kopii umowy z spółki z ewentualnymi aneksami. W przypadku kiedy wniosek jest podpisany przez osobę nieupoważnioną zgodnie z dokumentem rejestrowym, prosimy o załączenie stosownego pełnomocnictwa.)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1981B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D53D57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9F246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176B8827" w14:textId="77777777" w:rsidTr="00D43374">
        <w:tc>
          <w:tcPr>
            <w:tcW w:w="532" w:type="dxa"/>
            <w:shd w:val="clear" w:color="auto" w:fill="auto"/>
            <w:vAlign w:val="center"/>
          </w:tcPr>
          <w:p w14:paraId="7AF7D964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115BCAB7" w14:textId="77777777" w:rsidR="000227BE" w:rsidRPr="001B3F4E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wraz z Oświadczeniem o uzyskanej pomocy </w:t>
            </w:r>
            <w:r w:rsidRPr="001B3F4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B3F4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C8BDA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0DD49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210CE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6497A619" w14:textId="77777777" w:rsidTr="00D43374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3076E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7350B07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00329A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798EDD8E" w14:textId="77777777" w:rsidR="000227BE" w:rsidRPr="004A0C53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Do powyższego formularza średni przedsiębiorcy muszą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9B6D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94C4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8F9E5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2660F58A" w14:textId="77777777" w:rsidTr="00D43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A1B" w14:textId="77777777" w:rsidR="000227BE" w:rsidRDefault="000227BE" w:rsidP="00D43374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9C4D" w14:textId="77777777" w:rsidR="000227BE" w:rsidRPr="004A0C5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FC2F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21F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7D6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BD3D28" w:rsidRPr="00A74157" w14:paraId="574DDAC7" w14:textId="77777777" w:rsidTr="00D43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B78B" w14:textId="6593CC3F" w:rsidR="00BD3D28" w:rsidRDefault="00BD3D28" w:rsidP="00D43374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63AE" w14:textId="77777777" w:rsidR="00BD3D28" w:rsidRPr="00CA2157" w:rsidRDefault="00BD3D28" w:rsidP="00DF1B3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A2157">
              <w:rPr>
                <w:rFonts w:ascii="Calibri" w:hAnsi="Calibri"/>
                <w:bCs/>
                <w:sz w:val="20"/>
                <w:szCs w:val="20"/>
              </w:rPr>
              <w:t xml:space="preserve">Oświadczenie o zakresie ustroju majątkowego małżonków  </w:t>
            </w:r>
          </w:p>
          <w:p w14:paraId="04DA03F3" w14:textId="4CE32A95" w:rsidR="00BD3D28" w:rsidRPr="00DF1B39" w:rsidRDefault="00BD3D28" w:rsidP="00DF1B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2157">
              <w:rPr>
                <w:rFonts w:ascii="Calibri" w:hAnsi="Calibri"/>
                <w:bCs/>
                <w:sz w:val="20"/>
                <w:szCs w:val="20"/>
              </w:rPr>
              <w:t xml:space="preserve">i prowadzonej działalności gospodarczej - </w:t>
            </w:r>
            <w:r w:rsidRPr="00CA2157">
              <w:rPr>
                <w:rFonts w:ascii="Calibri" w:hAnsi="Calibri"/>
                <w:bCs/>
                <w:sz w:val="20"/>
                <w:szCs w:val="20"/>
                <w:u w:val="single"/>
              </w:rPr>
              <w:t>dot. osób fizycznych i spółek cywilnych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3A73" w14:textId="77777777" w:rsidR="00BD3D28" w:rsidRPr="004A0C53" w:rsidRDefault="00BD3D28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17F5" w14:textId="77777777" w:rsidR="00BD3D28" w:rsidRPr="004A0C53" w:rsidRDefault="00BD3D28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E51A" w14:textId="77777777" w:rsidR="00BD3D28" w:rsidRPr="004A0C53" w:rsidRDefault="00BD3D28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70B87CD5" w14:textId="77777777" w:rsidR="000227BE" w:rsidRPr="00623445" w:rsidRDefault="000227BE" w:rsidP="000227BE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227BE" w:rsidRPr="00A74157" w14:paraId="5A0FEB17" w14:textId="77777777" w:rsidTr="00D43374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7099DF14" w14:textId="77777777" w:rsidR="000227BE" w:rsidRPr="00CA2E01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27F2E714" w14:textId="77777777" w:rsidTr="00D43374">
        <w:tc>
          <w:tcPr>
            <w:tcW w:w="9322" w:type="dxa"/>
            <w:shd w:val="clear" w:color="auto" w:fill="auto"/>
          </w:tcPr>
          <w:p w14:paraId="2FBAAFB1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0227BE" w:rsidRPr="00A74157" w14:paraId="52AA6FBE" w14:textId="77777777" w:rsidTr="00D43374">
        <w:tc>
          <w:tcPr>
            <w:tcW w:w="9322" w:type="dxa"/>
            <w:shd w:val="clear" w:color="auto" w:fill="auto"/>
          </w:tcPr>
          <w:p w14:paraId="2C97B29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0227BE" w:rsidRPr="00A74157" w14:paraId="28D8D8AF" w14:textId="77777777" w:rsidTr="00D43374">
        <w:tc>
          <w:tcPr>
            <w:tcW w:w="9322" w:type="dxa"/>
            <w:shd w:val="clear" w:color="auto" w:fill="auto"/>
          </w:tcPr>
          <w:p w14:paraId="6F8DAAA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27BE" w:rsidRPr="00A74157" w14:paraId="11C6EDA3" w14:textId="77777777" w:rsidTr="00D43374">
        <w:tc>
          <w:tcPr>
            <w:tcW w:w="9322" w:type="dxa"/>
            <w:shd w:val="clear" w:color="auto" w:fill="auto"/>
          </w:tcPr>
          <w:p w14:paraId="21FD698C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</w:t>
            </w:r>
            <w:r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22AC2906" w14:textId="77777777" w:rsidTr="00D43374">
        <w:tc>
          <w:tcPr>
            <w:tcW w:w="9322" w:type="dxa"/>
            <w:shd w:val="clear" w:color="auto" w:fill="auto"/>
          </w:tcPr>
          <w:p w14:paraId="17974E86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0227BE" w:rsidRPr="00A74157" w14:paraId="5EF5BC6D" w14:textId="77777777" w:rsidTr="00D43374">
        <w:tc>
          <w:tcPr>
            <w:tcW w:w="9322" w:type="dxa"/>
            <w:shd w:val="clear" w:color="auto" w:fill="auto"/>
          </w:tcPr>
          <w:p w14:paraId="41AE837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0227BE" w:rsidRPr="00A74157" w14:paraId="4F3DF089" w14:textId="77777777" w:rsidTr="00D43374">
        <w:tc>
          <w:tcPr>
            <w:tcW w:w="9322" w:type="dxa"/>
            <w:shd w:val="clear" w:color="auto" w:fill="auto"/>
          </w:tcPr>
          <w:p w14:paraId="144A7FC9" w14:textId="77777777" w:rsidR="000227BE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091501DD" w14:textId="77777777" w:rsidR="000227BE" w:rsidRPr="008A026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</w:t>
            </w:r>
            <w:r>
              <w:rPr>
                <w:rFonts w:ascii="Calibri" w:hAnsi="Calibri"/>
                <w:sz w:val="20"/>
                <w:szCs w:val="20"/>
              </w:rPr>
              <w:t xml:space="preserve"> 305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 w:rsidRPr="00AB7A42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AB7A42">
              <w:rPr>
                <w:rFonts w:ascii="Calibri" w:hAnsi="Calibri"/>
                <w:sz w:val="20"/>
                <w:szCs w:val="20"/>
              </w:rPr>
              <w:t>. zm.</w:t>
            </w:r>
            <w:r w:rsidRPr="008A026E">
              <w:rPr>
                <w:rFonts w:ascii="Calibri" w:hAnsi="Calibri"/>
                <w:sz w:val="20"/>
                <w:szCs w:val="20"/>
              </w:rPr>
              <w:t>),</w:t>
            </w:r>
          </w:p>
          <w:p w14:paraId="05F52579" w14:textId="77777777" w:rsidR="000227B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>Dz.U. 2012 poz. 769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28AB508D" w14:textId="77777777" w:rsidR="000227BE" w:rsidRPr="00A74157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6F479F24" w14:textId="77777777" w:rsidTr="00D43374">
        <w:tc>
          <w:tcPr>
            <w:tcW w:w="9322" w:type="dxa"/>
            <w:shd w:val="clear" w:color="auto" w:fill="auto"/>
          </w:tcPr>
          <w:p w14:paraId="1641A445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>
              <w:rPr>
                <w:rFonts w:ascii="Calibri" w:hAnsi="Calibri"/>
                <w:sz w:val="20"/>
                <w:szCs w:val="20"/>
              </w:rPr>
              <w:t xml:space="preserve"> z dnia 11 marca 2004 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4659C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14659C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685).</w:t>
            </w:r>
          </w:p>
        </w:tc>
      </w:tr>
      <w:tr w:rsidR="000227BE" w:rsidRPr="00A74157" w14:paraId="0804F64A" w14:textId="77777777" w:rsidTr="00D43374">
        <w:tc>
          <w:tcPr>
            <w:tcW w:w="9322" w:type="dxa"/>
            <w:shd w:val="clear" w:color="auto" w:fill="auto"/>
          </w:tcPr>
          <w:p w14:paraId="29B10B2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>grantowego „SPEKTRUM. Pomorski system usług doradczych”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wynikającej z art. 233 § 1 ustawy z dnia 6 czerwca 1997 r.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br/>
              <w:t xml:space="preserve">– Kodeks karny (Dz. U. z </w:t>
            </w:r>
            <w:r>
              <w:rPr>
                <w:rFonts w:ascii="Calibri" w:hAnsi="Calibri"/>
                <w:i/>
                <w:sz w:val="20"/>
                <w:szCs w:val="20"/>
              </w:rPr>
              <w:t>2020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i/>
                <w:sz w:val="20"/>
                <w:szCs w:val="20"/>
              </w:rPr>
              <w:t>1444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7B0A39E9" w14:textId="77777777" w:rsidTr="00D43374">
        <w:tc>
          <w:tcPr>
            <w:tcW w:w="9322" w:type="dxa"/>
            <w:shd w:val="clear" w:color="auto" w:fill="auto"/>
          </w:tcPr>
          <w:p w14:paraId="41692DAE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42C123CB" w14:textId="77777777" w:rsidTr="00D43374">
        <w:tc>
          <w:tcPr>
            <w:tcW w:w="9322" w:type="dxa"/>
            <w:shd w:val="clear" w:color="auto" w:fill="auto"/>
          </w:tcPr>
          <w:p w14:paraId="525C875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w zakresie przetwarzania moich danych osobowych oraz wynikających z tego tytułu uprawnień i obowiązków – na potrzeby realizacji projektu grantowego „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SPEKTRUM. Pomorski system usług doradczych”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CA2157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Pr="00CA2157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0227BE" w:rsidRPr="00A74157" w14:paraId="043E708A" w14:textId="77777777" w:rsidTr="00D43374">
        <w:tc>
          <w:tcPr>
            <w:tcW w:w="9322" w:type="dxa"/>
            <w:shd w:val="clear" w:color="auto" w:fill="auto"/>
          </w:tcPr>
          <w:p w14:paraId="06870102" w14:textId="77777777" w:rsidR="000227BE" w:rsidRPr="009D208F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D208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 xml:space="preserve"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2112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</w:tbl>
    <w:p w14:paraId="6A700432" w14:textId="77777777" w:rsidR="000227BE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>
        <w:rPr>
          <w:rFonts w:ascii="Calibri" w:eastAsia="Calibri" w:hAnsi="Calibri"/>
          <w:sz w:val="20"/>
          <w:szCs w:val="20"/>
          <w:lang w:eastAsia="en-US"/>
        </w:rPr>
        <w:t>SPEKTRUM. Pomorski system usług doradczych”</w:t>
      </w:r>
      <w:r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665DD67E" w14:textId="77777777" w:rsidR="000227BE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>
        <w:rPr>
          <w:rFonts w:ascii="Calibri" w:eastAsia="Calibri" w:hAnsi="Calibri"/>
          <w:sz w:val="20"/>
          <w:szCs w:val="20"/>
          <w:lang w:eastAsia="en-US"/>
        </w:rPr>
        <w:t>SPEKTRUM. Pomorski system usług doradczych”</w:t>
      </w:r>
      <w:r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38FA81EE" w14:textId="77777777" w:rsidR="000227BE" w:rsidRPr="0023133C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imieniu Wnioskodawcy zobowiązuję się, w przypadku rozpoczęcia realizacji projektu przed podpisaniem umowy o powierzenie grantu, do stosowania zasad zawartych w Regulaminie Konkursu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0227BE" w:rsidRPr="00247819" w14:paraId="789AD9F7" w14:textId="77777777" w:rsidTr="00D43374">
        <w:tc>
          <w:tcPr>
            <w:tcW w:w="3510" w:type="dxa"/>
            <w:shd w:val="clear" w:color="auto" w:fill="FDE9D9"/>
            <w:vAlign w:val="center"/>
          </w:tcPr>
          <w:p w14:paraId="7D575F59" w14:textId="77777777" w:rsidR="000227BE" w:rsidRPr="0024781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F1DC02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8920A2D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59D24D6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247819" w14:paraId="296D971C" w14:textId="77777777" w:rsidTr="00D43374">
        <w:tc>
          <w:tcPr>
            <w:tcW w:w="3510" w:type="dxa"/>
            <w:shd w:val="clear" w:color="auto" w:fill="FDE9D9"/>
            <w:vAlign w:val="center"/>
          </w:tcPr>
          <w:p w14:paraId="67A8C9B8" w14:textId="77777777" w:rsidR="000227BE" w:rsidRPr="0024781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4F94C0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50A5BB8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4ACAFC" w14:textId="77777777" w:rsidR="000227BE" w:rsidRPr="00A74157" w:rsidRDefault="000227BE" w:rsidP="000227BE">
      <w:pPr>
        <w:spacing w:before="60" w:after="60"/>
        <w:jc w:val="both"/>
        <w:rPr>
          <w:sz w:val="22"/>
          <w:szCs w:val="22"/>
        </w:rPr>
      </w:pPr>
    </w:p>
    <w:p w14:paraId="04B619AF" w14:textId="1212C0A1" w:rsidR="00406E32" w:rsidRPr="00B74973" w:rsidRDefault="00406E32" w:rsidP="00B74973"/>
    <w:sectPr w:rsidR="00406E32" w:rsidRPr="00B74973" w:rsidSect="003926EE">
      <w:headerReference w:type="first" r:id="rId14"/>
      <w:footerReference w:type="first" r:id="rId15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  <w:footnote w:id="1">
    <w:p w14:paraId="0C5A2022" w14:textId="5FF91633" w:rsidR="000227BE" w:rsidRPr="00FE7CAE" w:rsidRDefault="000227BE" w:rsidP="000227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90EC4">
        <w:rPr>
          <w:sz w:val="16"/>
          <w:szCs w:val="16"/>
          <w:lang w:val="pl-PL"/>
        </w:rPr>
        <w:t>Lista</w:t>
      </w:r>
      <w:r w:rsidR="00590EC4" w:rsidRPr="00F02477">
        <w:rPr>
          <w:sz w:val="16"/>
          <w:szCs w:val="16"/>
        </w:rPr>
        <w:t xml:space="preserve"> </w:t>
      </w:r>
      <w:r w:rsidRPr="00F02477">
        <w:rPr>
          <w:sz w:val="16"/>
          <w:szCs w:val="16"/>
        </w:rPr>
        <w:t xml:space="preserve">obszarów o niskim poziomie aktywności gospodarczej dla województwa pomorskiego </w:t>
      </w:r>
      <w:r w:rsidR="00490253">
        <w:rPr>
          <w:rStyle w:val="Hipercze"/>
          <w:sz w:val="16"/>
          <w:szCs w:val="16"/>
          <w:lang w:val="pl-PL"/>
        </w:rPr>
        <w:t xml:space="preserve"> stanowi załącznik nr 5 do Regulaminu Konkursu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10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2778">
    <w:abstractNumId w:val="12"/>
  </w:num>
  <w:num w:numId="2" w16cid:durableId="453410364">
    <w:abstractNumId w:val="13"/>
  </w:num>
  <w:num w:numId="3" w16cid:durableId="1943873750">
    <w:abstractNumId w:val="19"/>
  </w:num>
  <w:num w:numId="4" w16cid:durableId="1916236562">
    <w:abstractNumId w:val="14"/>
  </w:num>
  <w:num w:numId="5" w16cid:durableId="1466846566">
    <w:abstractNumId w:val="20"/>
  </w:num>
  <w:num w:numId="6" w16cid:durableId="1475369736">
    <w:abstractNumId w:val="11"/>
  </w:num>
  <w:num w:numId="7" w16cid:durableId="578683931">
    <w:abstractNumId w:val="16"/>
  </w:num>
  <w:num w:numId="8" w16cid:durableId="818958241">
    <w:abstractNumId w:val="15"/>
  </w:num>
  <w:num w:numId="9" w16cid:durableId="83499653">
    <w:abstractNumId w:val="9"/>
  </w:num>
  <w:num w:numId="10" w16cid:durableId="285353863">
    <w:abstractNumId w:val="7"/>
  </w:num>
  <w:num w:numId="11" w16cid:durableId="1757167515">
    <w:abstractNumId w:val="8"/>
  </w:num>
  <w:num w:numId="12" w16cid:durableId="835340476">
    <w:abstractNumId w:val="5"/>
  </w:num>
  <w:num w:numId="13" w16cid:durableId="891379638">
    <w:abstractNumId w:val="10"/>
  </w:num>
  <w:num w:numId="14" w16cid:durableId="540753249">
    <w:abstractNumId w:val="18"/>
  </w:num>
  <w:num w:numId="15" w16cid:durableId="815343100">
    <w:abstractNumId w:val="0"/>
  </w:num>
  <w:num w:numId="16" w16cid:durableId="1390768507">
    <w:abstractNumId w:val="1"/>
  </w:num>
  <w:num w:numId="17" w16cid:durableId="1337614898">
    <w:abstractNumId w:val="2"/>
  </w:num>
  <w:num w:numId="18" w16cid:durableId="590968121">
    <w:abstractNumId w:val="4"/>
  </w:num>
  <w:num w:numId="19" w16cid:durableId="1396585100">
    <w:abstractNumId w:val="6"/>
  </w:num>
  <w:num w:numId="20" w16cid:durableId="1173030630">
    <w:abstractNumId w:val="17"/>
  </w:num>
  <w:num w:numId="21" w16cid:durableId="1458378142">
    <w:abstractNumId w:val="21"/>
  </w:num>
  <w:num w:numId="22" w16cid:durableId="213510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88843D7-A638-4C22-BE15-02176C6A17AE}"/>
  </w:docVars>
  <w:rsids>
    <w:rsidRoot w:val="00156AE8"/>
    <w:rsid w:val="000227BE"/>
    <w:rsid w:val="00076BC3"/>
    <w:rsid w:val="00093DAE"/>
    <w:rsid w:val="00112D83"/>
    <w:rsid w:val="00132341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3E2B"/>
    <w:rsid w:val="00404E26"/>
    <w:rsid w:val="00406E32"/>
    <w:rsid w:val="004240C7"/>
    <w:rsid w:val="00436085"/>
    <w:rsid w:val="00476DCD"/>
    <w:rsid w:val="00490253"/>
    <w:rsid w:val="00491EEB"/>
    <w:rsid w:val="00496A56"/>
    <w:rsid w:val="00497584"/>
    <w:rsid w:val="004F0C8F"/>
    <w:rsid w:val="00513513"/>
    <w:rsid w:val="00532D2F"/>
    <w:rsid w:val="005850F3"/>
    <w:rsid w:val="00590EC4"/>
    <w:rsid w:val="00596E08"/>
    <w:rsid w:val="005E13A5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A16D2"/>
    <w:rsid w:val="009B35CE"/>
    <w:rsid w:val="009F51A1"/>
    <w:rsid w:val="00A147DC"/>
    <w:rsid w:val="00A22FE5"/>
    <w:rsid w:val="00A35DB1"/>
    <w:rsid w:val="00A837A7"/>
    <w:rsid w:val="00AB1C2D"/>
    <w:rsid w:val="00AB4EBA"/>
    <w:rsid w:val="00AE36EF"/>
    <w:rsid w:val="00B61489"/>
    <w:rsid w:val="00B74973"/>
    <w:rsid w:val="00B75543"/>
    <w:rsid w:val="00B81CDC"/>
    <w:rsid w:val="00B85C78"/>
    <w:rsid w:val="00BA39F6"/>
    <w:rsid w:val="00BD3D28"/>
    <w:rsid w:val="00BF49D7"/>
    <w:rsid w:val="00BF7091"/>
    <w:rsid w:val="00BF7A34"/>
    <w:rsid w:val="00CA2157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DD07FB"/>
    <w:rsid w:val="00DF1B39"/>
    <w:rsid w:val="00E303BB"/>
    <w:rsid w:val="00E44109"/>
    <w:rsid w:val="00E850C9"/>
    <w:rsid w:val="00F05CFF"/>
    <w:rsid w:val="00F05FAD"/>
    <w:rsid w:val="00F52004"/>
    <w:rsid w:val="00F95CA5"/>
    <w:rsid w:val="00FC66C1"/>
    <w:rsid w:val="00FE78F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paragraph" w:styleId="Poprawka">
    <w:name w:val="Revision"/>
    <w:hidden/>
    <w:uiPriority w:val="99"/>
    <w:semiHidden/>
    <w:rsid w:val="00590E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3" Type="http://schemas.openxmlformats.org/officeDocument/2006/relationships/hyperlink" Target="http://www.arp.gda.pl/1509,polityka-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g.pomorskie.eu/inteligentne-specjaliza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g.pomorskie.eu/documents/102005/836126/Porozumienie+na+rzecz+ISP+2_B0F%261%26%2605M.pdf/a9e5dfee-bf97-4937-9205-cd279c7c37b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88843D7-A638-4C22-BE15-02176C6A17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Iwanowicz</cp:lastModifiedBy>
  <cp:revision>8</cp:revision>
  <cp:lastPrinted>2021-07-27T08:53:00Z</cp:lastPrinted>
  <dcterms:created xsi:type="dcterms:W3CDTF">2023-01-20T09:35:00Z</dcterms:created>
  <dcterms:modified xsi:type="dcterms:W3CDTF">2023-02-07T07:00:00Z</dcterms:modified>
</cp:coreProperties>
</file>